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eastAsia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0"/>
          <w:szCs w:val="40"/>
        </w:rPr>
        <w:t>关于</w:t>
      </w:r>
      <w:r>
        <w:rPr>
          <w:rFonts w:ascii="方正小标宋简体" w:eastAsia="方正小标宋简体"/>
          <w:b w:val="0"/>
          <w:bCs/>
          <w:sz w:val="40"/>
          <w:szCs w:val="40"/>
        </w:rPr>
        <w:t>20</w:t>
      </w:r>
      <w:r>
        <w:rPr>
          <w:rFonts w:hint="eastAsia" w:ascii="方正小标宋简体" w:eastAsia="方正小标宋简体"/>
          <w:b w:val="0"/>
          <w:bCs/>
          <w:sz w:val="40"/>
          <w:szCs w:val="40"/>
          <w:lang w:val="en-US" w:eastAsia="zh-CN"/>
        </w:rPr>
        <w:t>21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eastAsia="方正小标宋简体"/>
          <w:b w:val="0"/>
          <w:bCs/>
          <w:sz w:val="40"/>
          <w:szCs w:val="40"/>
          <w:lang w:val="en-US" w:eastAsia="zh-CN"/>
        </w:rPr>
        <w:t>报考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昌吉州人民警察</w:t>
      </w:r>
      <w:r>
        <w:rPr>
          <w:rFonts w:hint="eastAsia" w:ascii="方正小标宋简体" w:eastAsia="方正小标宋简体"/>
          <w:b w:val="0"/>
          <w:bCs/>
          <w:sz w:val="40"/>
          <w:szCs w:val="40"/>
          <w:lang w:eastAsia="zh-CN"/>
        </w:rPr>
        <w:t>职位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体能测</w:t>
      </w:r>
      <w:r>
        <w:rPr>
          <w:rFonts w:hint="eastAsia" w:ascii="方正小标宋简体" w:eastAsia="方正小标宋简体"/>
          <w:b w:val="0"/>
          <w:bCs/>
          <w:sz w:val="40"/>
          <w:szCs w:val="40"/>
          <w:lang w:val="en-US" w:eastAsia="zh-CN"/>
        </w:rPr>
        <w:t>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方正小标宋简体" w:eastAsia="方正小标宋简体"/>
          <w:b w:val="0"/>
          <w:bCs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sz w:val="40"/>
          <w:szCs w:val="40"/>
          <w:lang w:eastAsia="zh-CN"/>
        </w:rPr>
        <w:t>有关事宜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各位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按照《新疆维吾尔自治区2021年度面向社会公开考试录用公务员公告》（以下简称《招考公告》）要求，报考各类各级人民警察、司法警察职位的人员，须按要求进行体能测评。现就我州体能测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一、测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黑体" w:cs="Times New Roman"/>
          <w:sz w:val="32"/>
          <w:szCs w:val="32"/>
        </w:rPr>
        <w:t>对象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体能测评按招考职位计划人数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︰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的比例，按总成绩从高分到低分确定人选。凡达不到规定比例的，按实际人数进入体能测评。成绩当场公布，体能测评不合格者，不得进入下一环节。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人员名单详见附件。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黑体" w:cs="Times New Roman"/>
          <w:sz w:val="32"/>
          <w:szCs w:val="32"/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日上午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地点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昌吉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市昌吉国家农业科技园区消防大队(昌吉市屯河北路园艺场二队)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项目及标准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体能测评标准按照《公安机关录用人民警察体能测评项目和标准（暂行）》执行。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成绩当场公布，不合格者，不得进入下一环节。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的考生需携带准考证、面试通知单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有效身份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证原件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48小时内新冠病毒核酸检测阴性证明、“健康通行码”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分钟到达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地点，由工作人员核验身份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，测评全程录像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0994-2205701、5303109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年昌吉州公务员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录人民警察职位考生笔试面试综合成绩及体能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入闱人员名单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昌吉州</w:t>
      </w:r>
      <w:r>
        <w:rPr>
          <w:rFonts w:hint="default" w:ascii="Times New Roman" w:hAnsi="Times New Roman" w:cs="Times New Roman"/>
          <w:szCs w:val="32"/>
          <w:lang w:val="zh-CN"/>
        </w:rPr>
        <w:t>公务员</w:t>
      </w:r>
      <w:r>
        <w:rPr>
          <w:rFonts w:hint="default" w:ascii="Times New Roman" w:hAnsi="Times New Roman" w:cs="Times New Roman"/>
          <w:szCs w:val="32"/>
          <w:lang w:val="en-US" w:eastAsia="zh-CN"/>
        </w:rPr>
        <w:t>考试录用</w:t>
      </w:r>
      <w:r>
        <w:rPr>
          <w:rFonts w:hint="default" w:ascii="Times New Roman" w:hAnsi="Times New Roman" w:cs="Times New Roman"/>
          <w:szCs w:val="32"/>
          <w:lang w:val="zh-CN"/>
        </w:rPr>
        <w:t>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87" w:rightChars="534" w:firstLine="1913" w:firstLineChars="693"/>
        <w:jc w:val="center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87" w:rightChars="534" w:firstLine="1913" w:firstLineChars="693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9"/>
        <w:tblW w:w="10065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915"/>
        <w:gridCol w:w="510"/>
        <w:gridCol w:w="660"/>
        <w:gridCol w:w="795"/>
        <w:gridCol w:w="765"/>
        <w:gridCol w:w="600"/>
        <w:gridCol w:w="855"/>
        <w:gridCol w:w="795"/>
        <w:gridCol w:w="720"/>
        <w:gridCol w:w="60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0" w:hRule="atLeast"/>
        </w:trPr>
        <w:tc>
          <w:tcPr>
            <w:tcW w:w="10065" w:type="dxa"/>
            <w:gridSpan w:val="12"/>
            <w:shd w:val="clear" w:color="auto" w:fill="auto"/>
            <w:vAlign w:val="center"/>
          </w:tcPr>
          <w:tbl>
            <w:tblPr>
              <w:tblW w:w="10029" w:type="dxa"/>
              <w:jc w:val="center"/>
              <w:tblInd w:w="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49"/>
              <w:gridCol w:w="852"/>
              <w:gridCol w:w="438"/>
              <w:gridCol w:w="1035"/>
              <w:gridCol w:w="1275"/>
              <w:gridCol w:w="600"/>
              <w:gridCol w:w="570"/>
              <w:gridCol w:w="600"/>
              <w:gridCol w:w="525"/>
              <w:gridCol w:w="645"/>
              <w:gridCol w:w="555"/>
              <w:gridCol w:w="705"/>
              <w:gridCol w:w="555"/>
              <w:gridCol w:w="12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0" w:hRule="atLeast"/>
                <w:jc w:val="center"/>
              </w:trPr>
              <w:tc>
                <w:tcPr>
                  <w:tcW w:w="10029" w:type="dxa"/>
                  <w:gridSpan w:val="14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2021年昌吉州公务员招录人民警察职位考生笔试面试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综合成绩及体能测试入闱人员名单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拟录用人数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报名序号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行测 成绩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申论 成绩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专业科目成绩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笔试加分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笔试总成绩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综合  成绩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是否入围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210941120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191060719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闫哲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178.60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84.50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101.14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191034812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张亚军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183.60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78.40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99.84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191026455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高伟栋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170.10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79.96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96.02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2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210943047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191091661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彭天宇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48.70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158.20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20.20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62.43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面试成绩低于本场面试平均分76.18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210943048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191073081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沙木哈提·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叶尔肯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40.20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128.70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73.60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79.83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面试成绩低于本场面试平均分76.18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210941257</w:t>
                  </w:r>
                </w:p>
              </w:tc>
              <w:tc>
                <w:tcPr>
                  <w:tcW w:w="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191002089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马韶安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31.50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132.00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81.20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83.35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210923005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191067548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达尼亚尔·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买买提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82.00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90.62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191087887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宋玉振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136.10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85.00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87.34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191063473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包林杰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35.70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139.70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80.90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85.93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191037066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木拉力·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阿不拉克木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75.30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80.74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面试成绩低于本场面试平均分76.01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210923006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191067506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阿不都艾尼·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加帕尔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27.20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131.20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72.90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78.93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面试成绩低于本场面试平均分76.01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4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191095885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叶斯哈提·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巴合提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157.00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47.16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74.58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面试成绩低于本场面试平均分76.01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210943007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191032968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姜盼盼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47.40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167.90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80.52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95.37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191077656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安梦柯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46.50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154.00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84.82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93.26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191071085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沙依然·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沙会拜克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27.70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155.20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75.50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87.48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210941282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191000406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孙文成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170.60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81.60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96.49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191020929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周超胜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41.30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159.30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78.10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90.97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191033816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海米尔·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帕提克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155.00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74.70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88.25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191096958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玉米提·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吐尼牙孜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41.90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163.90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67.42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87.47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191120028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牛世枭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69.64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83.14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191038929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席永森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50.60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143.60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46.58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71.43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210943173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191052147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张兴平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45.20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174.70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78.50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96.18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191070302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阿依登别克·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阿山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32.00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158.00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78.70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90.35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191023781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李福德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154.30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78.60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89.87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191064568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奴尔沙吾丽·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赛刊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149.10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72.20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85.04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191028837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纳斯如拉·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阿卜来提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35.20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141.20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75.30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83.93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191110357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迪丽努尔·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阿不力米提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33.40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137.40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78.16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191103204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加娜尔·色拜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24.30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72.40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77.67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191008982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陈超群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139.10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41.50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66.99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210943174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191048872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李龙杰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163.80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85.80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96.72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191061381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张超蒙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177.00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96.70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191068989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张帅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50.50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169.00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96.65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210943008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191027142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呼王尼西·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活生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38.30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161.80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83.80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94.67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191019328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阿丽娅·买买提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146.10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76.80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85.74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7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191001611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贾瑞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47.10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164.60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85.64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210943009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191036679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陈许一凡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50.50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181.00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84.40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101.55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191068770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郭东东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58.30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180.80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98.57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191029597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李海俊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48.80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172.80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97.62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191085232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买尔丹江·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阿不里米提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28.50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50.50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  <w:tc>
                <w:tcPr>
                  <w:tcW w:w="6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137.00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71.60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80.15</w:t>
                  </w:r>
                </w:p>
              </w:tc>
              <w:tc>
                <w:tcPr>
                  <w:tcW w:w="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6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备注：公安机关职位和法院、检察院司法警察职位总成绩计算方法如下：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总成绩＝行政职业能力测验×40%+申论×30%+专业科目考试×30%+面试成绩×50%。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0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10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6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22" w:rightChars="7" w:firstLine="0" w:firstLineChars="0"/>
        <w:jc w:val="both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687" w:rightChars="534"/>
        <w:jc w:val="both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687" w:rightChars="534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2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Batang" w:hAnsi="Batang" w:eastAsia="Batang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180" w:firstLineChars="1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180" w:firstLineChars="10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A3B"/>
    <w:rsid w:val="00037D02"/>
    <w:rsid w:val="000712C0"/>
    <w:rsid w:val="00085C39"/>
    <w:rsid w:val="000B255B"/>
    <w:rsid w:val="000B6FEB"/>
    <w:rsid w:val="000B7E03"/>
    <w:rsid w:val="000F2C05"/>
    <w:rsid w:val="00100B46"/>
    <w:rsid w:val="00105FC6"/>
    <w:rsid w:val="00133857"/>
    <w:rsid w:val="00154B44"/>
    <w:rsid w:val="00170C66"/>
    <w:rsid w:val="001807BE"/>
    <w:rsid w:val="0018142D"/>
    <w:rsid w:val="00184BDC"/>
    <w:rsid w:val="00190B1E"/>
    <w:rsid w:val="00197BC7"/>
    <w:rsid w:val="00197C31"/>
    <w:rsid w:val="001A53A3"/>
    <w:rsid w:val="001B6F09"/>
    <w:rsid w:val="001C572E"/>
    <w:rsid w:val="001E1ABF"/>
    <w:rsid w:val="002426A3"/>
    <w:rsid w:val="00244651"/>
    <w:rsid w:val="0024555F"/>
    <w:rsid w:val="002504F7"/>
    <w:rsid w:val="00294B27"/>
    <w:rsid w:val="0030659A"/>
    <w:rsid w:val="00333711"/>
    <w:rsid w:val="00335B95"/>
    <w:rsid w:val="00367A6E"/>
    <w:rsid w:val="00371325"/>
    <w:rsid w:val="00371DFB"/>
    <w:rsid w:val="003A590C"/>
    <w:rsid w:val="003B00C4"/>
    <w:rsid w:val="003D0B58"/>
    <w:rsid w:val="003D0D0F"/>
    <w:rsid w:val="003D108B"/>
    <w:rsid w:val="004414C3"/>
    <w:rsid w:val="00461A9A"/>
    <w:rsid w:val="00463536"/>
    <w:rsid w:val="0048662D"/>
    <w:rsid w:val="00491281"/>
    <w:rsid w:val="004916CD"/>
    <w:rsid w:val="004A0DFC"/>
    <w:rsid w:val="004A3CC8"/>
    <w:rsid w:val="004B67EA"/>
    <w:rsid w:val="004D11B9"/>
    <w:rsid w:val="004E3FA9"/>
    <w:rsid w:val="004E47E7"/>
    <w:rsid w:val="0051183A"/>
    <w:rsid w:val="005262D1"/>
    <w:rsid w:val="005360AC"/>
    <w:rsid w:val="00552CEA"/>
    <w:rsid w:val="005649E1"/>
    <w:rsid w:val="005F6409"/>
    <w:rsid w:val="00600FCC"/>
    <w:rsid w:val="00640931"/>
    <w:rsid w:val="00654707"/>
    <w:rsid w:val="0066658E"/>
    <w:rsid w:val="00671599"/>
    <w:rsid w:val="006806BF"/>
    <w:rsid w:val="006C53BC"/>
    <w:rsid w:val="006D6AAA"/>
    <w:rsid w:val="006F367B"/>
    <w:rsid w:val="006F6061"/>
    <w:rsid w:val="007153F7"/>
    <w:rsid w:val="00750750"/>
    <w:rsid w:val="007941E9"/>
    <w:rsid w:val="007A0C98"/>
    <w:rsid w:val="007A6A74"/>
    <w:rsid w:val="007B605C"/>
    <w:rsid w:val="00807F74"/>
    <w:rsid w:val="00817877"/>
    <w:rsid w:val="00824501"/>
    <w:rsid w:val="00837E6A"/>
    <w:rsid w:val="00851DF2"/>
    <w:rsid w:val="00895FC8"/>
    <w:rsid w:val="008A5EC4"/>
    <w:rsid w:val="008D1EE5"/>
    <w:rsid w:val="008D23A0"/>
    <w:rsid w:val="00917C54"/>
    <w:rsid w:val="0092598B"/>
    <w:rsid w:val="0095242A"/>
    <w:rsid w:val="00952F1E"/>
    <w:rsid w:val="00956FE9"/>
    <w:rsid w:val="0096603C"/>
    <w:rsid w:val="009777F0"/>
    <w:rsid w:val="0099274A"/>
    <w:rsid w:val="00993FD8"/>
    <w:rsid w:val="009D4842"/>
    <w:rsid w:val="009F50FF"/>
    <w:rsid w:val="009F649F"/>
    <w:rsid w:val="00A03238"/>
    <w:rsid w:val="00A16F38"/>
    <w:rsid w:val="00A901D1"/>
    <w:rsid w:val="00AA2451"/>
    <w:rsid w:val="00AF7F08"/>
    <w:rsid w:val="00B017D5"/>
    <w:rsid w:val="00B04D3B"/>
    <w:rsid w:val="00B131E7"/>
    <w:rsid w:val="00B26DE5"/>
    <w:rsid w:val="00B3000F"/>
    <w:rsid w:val="00B363C7"/>
    <w:rsid w:val="00B6289E"/>
    <w:rsid w:val="00BA2A26"/>
    <w:rsid w:val="00BB4322"/>
    <w:rsid w:val="00BB4535"/>
    <w:rsid w:val="00BF120B"/>
    <w:rsid w:val="00BF7F87"/>
    <w:rsid w:val="00C55A48"/>
    <w:rsid w:val="00C67AED"/>
    <w:rsid w:val="00C777C0"/>
    <w:rsid w:val="00C90332"/>
    <w:rsid w:val="00C91FFB"/>
    <w:rsid w:val="00C97AAB"/>
    <w:rsid w:val="00C97CF5"/>
    <w:rsid w:val="00CE0EFA"/>
    <w:rsid w:val="00D06D0E"/>
    <w:rsid w:val="00D157CB"/>
    <w:rsid w:val="00D27151"/>
    <w:rsid w:val="00D327E6"/>
    <w:rsid w:val="00D40556"/>
    <w:rsid w:val="00D57620"/>
    <w:rsid w:val="00D70F59"/>
    <w:rsid w:val="00D76A66"/>
    <w:rsid w:val="00DE586F"/>
    <w:rsid w:val="00E12A27"/>
    <w:rsid w:val="00E23515"/>
    <w:rsid w:val="00E72619"/>
    <w:rsid w:val="00E83E07"/>
    <w:rsid w:val="00EA239F"/>
    <w:rsid w:val="00EA2815"/>
    <w:rsid w:val="00EE49C5"/>
    <w:rsid w:val="00EF0499"/>
    <w:rsid w:val="00EF55F6"/>
    <w:rsid w:val="00EF601D"/>
    <w:rsid w:val="00F35C99"/>
    <w:rsid w:val="00F4018D"/>
    <w:rsid w:val="00F50120"/>
    <w:rsid w:val="00F802F8"/>
    <w:rsid w:val="00F80747"/>
    <w:rsid w:val="00F84F49"/>
    <w:rsid w:val="00FA7C8F"/>
    <w:rsid w:val="00FC2F9B"/>
    <w:rsid w:val="00FD169C"/>
    <w:rsid w:val="00FE3D4F"/>
    <w:rsid w:val="02A840E1"/>
    <w:rsid w:val="045352A3"/>
    <w:rsid w:val="05E512B3"/>
    <w:rsid w:val="08AC51FF"/>
    <w:rsid w:val="09123D5A"/>
    <w:rsid w:val="0DB360D0"/>
    <w:rsid w:val="104D76C5"/>
    <w:rsid w:val="107B4C1D"/>
    <w:rsid w:val="10A87DAF"/>
    <w:rsid w:val="112F3131"/>
    <w:rsid w:val="12624296"/>
    <w:rsid w:val="12B850D1"/>
    <w:rsid w:val="13C233FE"/>
    <w:rsid w:val="18B64986"/>
    <w:rsid w:val="19E36A91"/>
    <w:rsid w:val="1B7E4C52"/>
    <w:rsid w:val="1E020061"/>
    <w:rsid w:val="1E4F08B9"/>
    <w:rsid w:val="1F5049C6"/>
    <w:rsid w:val="1F980D74"/>
    <w:rsid w:val="22632D93"/>
    <w:rsid w:val="24B3143E"/>
    <w:rsid w:val="264D39DF"/>
    <w:rsid w:val="287451B8"/>
    <w:rsid w:val="2EF24D4A"/>
    <w:rsid w:val="31A96F71"/>
    <w:rsid w:val="355D030F"/>
    <w:rsid w:val="38FF7FE1"/>
    <w:rsid w:val="3B966DE2"/>
    <w:rsid w:val="4100113C"/>
    <w:rsid w:val="47D03988"/>
    <w:rsid w:val="492D7B11"/>
    <w:rsid w:val="494A7B35"/>
    <w:rsid w:val="4B0C7464"/>
    <w:rsid w:val="4BA33EE5"/>
    <w:rsid w:val="4C0F1F2E"/>
    <w:rsid w:val="504120E0"/>
    <w:rsid w:val="53927632"/>
    <w:rsid w:val="55B9746E"/>
    <w:rsid w:val="570A76D1"/>
    <w:rsid w:val="59067C13"/>
    <w:rsid w:val="5E242A44"/>
    <w:rsid w:val="5E945832"/>
    <w:rsid w:val="63952DE7"/>
    <w:rsid w:val="671F4BB2"/>
    <w:rsid w:val="67777211"/>
    <w:rsid w:val="677D0D8E"/>
    <w:rsid w:val="695710A4"/>
    <w:rsid w:val="6B697A56"/>
    <w:rsid w:val="6BF90C83"/>
    <w:rsid w:val="6C585143"/>
    <w:rsid w:val="6DA14B38"/>
    <w:rsid w:val="717152E9"/>
    <w:rsid w:val="71E930A5"/>
    <w:rsid w:val="73144AEC"/>
    <w:rsid w:val="77492B5C"/>
    <w:rsid w:val="78AE419F"/>
    <w:rsid w:val="7A6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2">
    <w:name w:val="Plain Text Char"/>
    <w:basedOn w:val="7"/>
    <w:link w:val="2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Balloon Text Char"/>
    <w:basedOn w:val="7"/>
    <w:link w:val="3"/>
    <w:semiHidden/>
    <w:qFormat/>
    <w:locked/>
    <w:uiPriority w:val="99"/>
    <w:rPr>
      <w:rFonts w:eastAsia="仿宋_GB2312" w:cs="Times New Roman"/>
      <w:sz w:val="2"/>
    </w:rPr>
  </w:style>
  <w:style w:type="paragraph" w:customStyle="1" w:styleId="14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5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A4普通</Template>
  <Company>微软中国</Company>
  <Pages>2</Pages>
  <Words>118</Words>
  <Characters>679</Characters>
  <Lines>0</Lines>
  <Paragraphs>0</Paragraphs>
  <TotalTime>14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2013-10-29T12:37:00Z</dcterms:created>
  <dc:creator>Sky123.Org</dc:creator>
  <cp:lastModifiedBy>Administrator</cp:lastModifiedBy>
  <cp:lastPrinted>2021-12-02T11:30:33Z</cp:lastPrinted>
  <dcterms:modified xsi:type="dcterms:W3CDTF">2021-12-02T11:32:34Z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